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C0" w:rsidRDefault="00F65EC0" w:rsidP="00F65EC0">
      <w:pPr>
        <w:pStyle w:val="a3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ОТЗЫВ ЭЛЕКТРОННОГО ОБРАЩЕНИЯ</w:t>
      </w:r>
    </w:p>
    <w:bookmarkEnd w:id="0"/>
    <w:p w:rsidR="00F65EC0" w:rsidRDefault="00F65EC0" w:rsidP="00F65EC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Заявитель имеет право отозвать свое обращение до рассмотрения по существу. Отзыв электронного обращения осуществляется путем подачи пис</w:t>
      </w:r>
      <w:r>
        <w:rPr>
          <w:color w:val="000000"/>
          <w:sz w:val="27"/>
          <w:szCs w:val="27"/>
        </w:rPr>
        <w:t>ьменного заявления в УКПП «Чериковский жилкоммунхоз»</w:t>
      </w:r>
      <w:r>
        <w:rPr>
          <w:color w:val="000000"/>
          <w:sz w:val="27"/>
          <w:szCs w:val="27"/>
        </w:rPr>
        <w:t xml:space="preserve"> либо направления заявления в электронной форме тем же способом, которым было направлено электронное обращение (путем размещения в специальной рубрике н</w:t>
      </w:r>
      <w:r>
        <w:rPr>
          <w:color w:val="000000"/>
          <w:sz w:val="27"/>
          <w:szCs w:val="27"/>
        </w:rPr>
        <w:t>а официальном сайте УКПП «Чериковский жилкоммунхоз»</w:t>
      </w:r>
      <w:r>
        <w:rPr>
          <w:color w:val="000000"/>
          <w:sz w:val="27"/>
          <w:szCs w:val="27"/>
        </w:rPr>
        <w:t xml:space="preserve"> в глобальной компьютерной сети Интернет).</w:t>
      </w:r>
    </w:p>
    <w:p w:rsidR="00AF2A83" w:rsidRDefault="00AF2A83"/>
    <w:sectPr w:rsidR="00AF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C1"/>
    <w:rsid w:val="003871C1"/>
    <w:rsid w:val="00AF2A83"/>
    <w:rsid w:val="00F6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2021-11-04T13:28:00Z</dcterms:created>
  <dcterms:modified xsi:type="dcterms:W3CDTF">2021-11-04T13:29:00Z</dcterms:modified>
</cp:coreProperties>
</file>